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Jefatura de Policía.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762000</wp:posOffset>
                </wp:positionV>
                <wp:extent cx="5886175" cy="588618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2900" y="3510125"/>
                          <a:ext cx="5886175" cy="588618"/>
                          <a:chOff x="2402900" y="3510125"/>
                          <a:chExt cx="5886200" cy="539750"/>
                        </a:xfrm>
                      </wpg:grpSpPr>
                      <wpg:grpSp>
                        <wpg:cNvGrpSpPr/>
                        <wpg:grpSpPr>
                          <a:xfrm>
                            <a:off x="2402913" y="3510125"/>
                            <a:ext cx="5886188" cy="539750"/>
                            <a:chOff x="2402900" y="3510125"/>
                            <a:chExt cx="5886188" cy="539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00" y="3510125"/>
                              <a:ext cx="588617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510125"/>
                              <a:ext cx="5886175" cy="539750"/>
                              <a:chOff x="2311653" y="3594580"/>
                              <a:chExt cx="6068695" cy="40128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94580"/>
                                <a:ext cx="6068695" cy="401289"/>
                                <a:chOff x="0" y="0"/>
                                <a:chExt cx="6068695" cy="401289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360"/>
                                      <w:ind w:left="0" w:right="0" w:firstLine="0"/>
                                      <w:jc w:val="both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Curso sobre género, familia y la violencia como modo de relación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80600" y="42489"/>
                                  <a:ext cx="5988051" cy="3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60" w:line="240"/>
                                      <w:ind w:left="27.000000476837158" w:right="0" w:firstLine="54.000000953674316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Jornada sobre policía de aproximación vecinal nivel II para F.B.A. 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762000</wp:posOffset>
                </wp:positionV>
                <wp:extent cx="5886175" cy="588618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175" cy="5886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5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Dirección Fuerza B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arrial de Aproximación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F.B.A. propone un plan formativo para el personal policial con la finalidad de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priorizar la prevención del delito y la colaboración con los ciudadanos.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capacitación se centra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el desarrollo de habilidades, técnicas sustentadas desde dimensiones éticas y con perspectiva de género. </w:t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El presente proyecto busca profundizar los saberes adquiridos por los cursantes en el nivel I y, a su vez, ampliar los horizontes de contenidos que se abordan para formar a la policía en una nueva perspectiva que fomente la confianza y la cooperación barrial.</w:t>
      </w:r>
    </w:p>
    <w:p w:rsidR="00000000" w:rsidDel="00000000" w:rsidP="00000000" w:rsidRDefault="00000000" w:rsidRPr="00000000" w14:paraId="00000007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qyl5uty6i4g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9">
      <w:pPr>
        <w:tabs>
          <w:tab w:val="left" w:leader="none" w:pos="-142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policial perteneciente a la Dirección de Fuerza Barrial de Aproximación y Comisarios.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horas reloj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prevén 1 ediciones.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 Fecha tentativa de inicio y finalización 01/07/2025 al 30/10/2025.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25 asistentes.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h5s5tr8ldvdu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011-36309804.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divisioncapacitacionfba@gmail.com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ivisioncapacitacionfb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vAiDfbyH+bYex1PRJN8K++SXg==">CgMxLjAyDmguMzhrOHlpbnpiMzE2Mg1oLnF5bDV1dHk2aTRnMg5oLmg1czV0cjhsZHZkdTgAciExNTNjMHNHR2w0STdJSTZ3dzdXempGSEM4d1R2bEJnNTc=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2025-05-05T18:47:00Z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